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8AE" w:rsidRDefault="004E1349" w:rsidP="006B3886">
      <w:pPr>
        <w:rPr>
          <w:sz w:val="44"/>
          <w:szCs w:val="21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12502515</wp:posOffset>
            </wp:positionH>
            <wp:positionV relativeFrom="paragraph">
              <wp:posOffset>-396240</wp:posOffset>
            </wp:positionV>
            <wp:extent cx="981075" cy="876300"/>
            <wp:effectExtent l="0" t="0" r="9525" b="0"/>
            <wp:wrapNone/>
            <wp:docPr id="1" name="Billede 1" descr="https://dalumspejderne.dk/uploads/images/logoer/kf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lumspejderne.dk/uploads/images/logoer/kf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11607165</wp:posOffset>
            </wp:positionH>
            <wp:positionV relativeFrom="paragraph">
              <wp:posOffset>-415290</wp:posOffset>
            </wp:positionV>
            <wp:extent cx="752475" cy="885825"/>
            <wp:effectExtent l="0" t="0" r="9525" b="9525"/>
            <wp:wrapNone/>
            <wp:docPr id="2" name="Billede 2" descr="https://dalumspejderne.dk/uploads/images/logoer/d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lumspejderne.dk/uploads/images/logoer/d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8AE" w:rsidRPr="004578AE">
        <w:rPr>
          <w:sz w:val="44"/>
          <w:szCs w:val="21"/>
        </w:rPr>
        <w:t>Samværsregler for Dalumspejderne</w:t>
      </w:r>
    </w:p>
    <w:p w:rsidR="004E1349" w:rsidRPr="004E1349" w:rsidRDefault="004E1349" w:rsidP="004E134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666666"/>
          <w:sz w:val="32"/>
          <w:szCs w:val="32"/>
          <w:lang w:eastAsia="da-DK"/>
        </w:rPr>
      </w:pPr>
      <w:r w:rsidRPr="004E1349">
        <w:rPr>
          <w:rFonts w:eastAsia="Times New Roman" w:cs="Times New Roman"/>
          <w:color w:val="666666"/>
          <w:sz w:val="32"/>
          <w:szCs w:val="32"/>
          <w:lang w:eastAsia="da-DK"/>
        </w:rPr>
        <w:t>For at undgå krænkelser og uheldig adfærd, følger vi anbefalingerne fra korpsene og vi har hos Dalumspejderne besluttet os for følgende samværsregler:</w:t>
      </w:r>
    </w:p>
    <w:p w:rsidR="004E1349" w:rsidRDefault="004E1349" w:rsidP="004E134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666666"/>
          <w:sz w:val="32"/>
          <w:szCs w:val="32"/>
          <w:lang w:eastAsia="da-DK"/>
        </w:rPr>
      </w:pPr>
    </w:p>
    <w:p w:rsidR="004E1349" w:rsidRPr="004E1349" w:rsidRDefault="004E1349" w:rsidP="004E134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666666"/>
          <w:sz w:val="32"/>
          <w:szCs w:val="32"/>
          <w:lang w:eastAsia="da-DK"/>
        </w:rPr>
      </w:pPr>
      <w:r w:rsidRPr="004E1349">
        <w:rPr>
          <w:rFonts w:eastAsia="Times New Roman" w:cs="Times New Roman"/>
          <w:color w:val="666666"/>
          <w:sz w:val="32"/>
          <w:szCs w:val="32"/>
          <w:lang w:eastAsia="da-DK"/>
        </w:rPr>
        <w:t>Filosofi</w:t>
      </w:r>
    </w:p>
    <w:p w:rsidR="004E1349" w:rsidRPr="004E1349" w:rsidRDefault="004E1349" w:rsidP="004E1349">
      <w:pPr>
        <w:pStyle w:val="Listeafsnit"/>
        <w:numPr>
          <w:ilvl w:val="0"/>
          <w:numId w:val="27"/>
        </w:numPr>
        <w:shd w:val="clear" w:color="auto" w:fill="FFFFFF"/>
        <w:spacing w:after="0" w:line="240" w:lineRule="auto"/>
        <w:ind w:right="300"/>
        <w:textAlignment w:val="baseline"/>
        <w:rPr>
          <w:rFonts w:eastAsia="Times New Roman" w:cs="Times New Roman"/>
          <w:color w:val="666666"/>
          <w:sz w:val="32"/>
          <w:szCs w:val="32"/>
          <w:lang w:eastAsia="da-DK"/>
        </w:rPr>
      </w:pPr>
      <w:r w:rsidRPr="004E1349">
        <w:rPr>
          <w:rFonts w:eastAsia="Times New Roman" w:cs="Times New Roman"/>
          <w:color w:val="666666"/>
          <w:sz w:val="32"/>
          <w:szCs w:val="32"/>
          <w:lang w:eastAsia="da-DK"/>
        </w:rPr>
        <w:t>Reglerne skal give mening - ellers bliver de ikke overholdt</w:t>
      </w:r>
    </w:p>
    <w:p w:rsidR="004E1349" w:rsidRDefault="004E1349" w:rsidP="004E1349">
      <w:pPr>
        <w:pStyle w:val="Listeafsnit"/>
        <w:numPr>
          <w:ilvl w:val="0"/>
          <w:numId w:val="27"/>
        </w:numPr>
        <w:shd w:val="clear" w:color="auto" w:fill="FFFFFF"/>
        <w:spacing w:after="0" w:line="240" w:lineRule="auto"/>
        <w:ind w:right="300"/>
        <w:textAlignment w:val="baseline"/>
        <w:rPr>
          <w:rFonts w:eastAsia="Times New Roman" w:cs="Times New Roman"/>
          <w:color w:val="666666"/>
          <w:sz w:val="32"/>
          <w:szCs w:val="32"/>
          <w:lang w:eastAsia="da-DK"/>
        </w:rPr>
      </w:pPr>
      <w:r w:rsidRPr="004E1349">
        <w:rPr>
          <w:rFonts w:eastAsia="Times New Roman" w:cs="Times New Roman"/>
          <w:color w:val="666666"/>
          <w:sz w:val="32"/>
          <w:szCs w:val="32"/>
          <w:lang w:eastAsia="da-DK"/>
        </w:rPr>
        <w:t>Vi skal ikke tie - men tale det ihjel</w:t>
      </w:r>
    </w:p>
    <w:p w:rsidR="00BA62C4" w:rsidRPr="004E1349" w:rsidRDefault="00BA62C4" w:rsidP="004E1349">
      <w:pPr>
        <w:pStyle w:val="Listeafsnit"/>
        <w:numPr>
          <w:ilvl w:val="0"/>
          <w:numId w:val="27"/>
        </w:numPr>
        <w:shd w:val="clear" w:color="auto" w:fill="FFFFFF"/>
        <w:spacing w:after="0" w:line="240" w:lineRule="auto"/>
        <w:ind w:right="300"/>
        <w:textAlignment w:val="baseline"/>
        <w:rPr>
          <w:rFonts w:eastAsia="Times New Roman" w:cs="Times New Roman"/>
          <w:color w:val="666666"/>
          <w:sz w:val="32"/>
          <w:szCs w:val="32"/>
          <w:lang w:eastAsia="da-DK"/>
        </w:rPr>
      </w:pPr>
      <w:r>
        <w:rPr>
          <w:rFonts w:eastAsia="Times New Roman" w:cs="Times New Roman"/>
          <w:color w:val="666666"/>
          <w:sz w:val="32"/>
          <w:szCs w:val="32"/>
          <w:lang w:eastAsia="da-DK"/>
        </w:rPr>
        <w:t>De gælder for alle over 15 år – og er man i tvivl, så spørg ”de gamle”/erfarne ledere. Det handler mest om alt om åbenhed.</w:t>
      </w:r>
    </w:p>
    <w:p w:rsidR="004E1349" w:rsidRPr="004E1349" w:rsidRDefault="004E1349" w:rsidP="004E1349">
      <w:pPr>
        <w:shd w:val="clear" w:color="auto" w:fill="FFFFFF"/>
        <w:spacing w:after="0" w:line="240" w:lineRule="auto"/>
        <w:ind w:right="300"/>
        <w:textAlignment w:val="baseline"/>
        <w:rPr>
          <w:rFonts w:ascii="inherit" w:eastAsia="Times New Roman" w:hAnsi="inherit" w:cs="Times New Roman"/>
          <w:color w:val="666666"/>
          <w:sz w:val="17"/>
          <w:szCs w:val="17"/>
          <w:lang w:eastAsia="da-DK"/>
        </w:rPr>
      </w:pPr>
    </w:p>
    <w:tbl>
      <w:tblPr>
        <w:tblStyle w:val="Tabel-Gitter"/>
        <w:tblW w:w="2140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51"/>
        <w:gridCol w:w="2844"/>
        <w:gridCol w:w="3118"/>
        <w:gridCol w:w="2977"/>
        <w:gridCol w:w="3544"/>
        <w:gridCol w:w="3685"/>
        <w:gridCol w:w="3686"/>
      </w:tblGrid>
      <w:tr w:rsidR="00853BC8" w:rsidTr="00B4282E">
        <w:tc>
          <w:tcPr>
            <w:tcW w:w="1551" w:type="dxa"/>
            <w:shd w:val="clear" w:color="auto" w:fill="BFBFBF" w:themeFill="background1" w:themeFillShade="BF"/>
          </w:tcPr>
          <w:p w:rsidR="006B3886" w:rsidRPr="00853BC8" w:rsidRDefault="006B3886" w:rsidP="006B3886">
            <w:pPr>
              <w:rPr>
                <w:b/>
                <w:sz w:val="21"/>
                <w:szCs w:val="21"/>
              </w:rPr>
            </w:pPr>
          </w:p>
        </w:tc>
        <w:tc>
          <w:tcPr>
            <w:tcW w:w="2844" w:type="dxa"/>
            <w:shd w:val="clear" w:color="auto" w:fill="BFBFBF" w:themeFill="background1" w:themeFillShade="BF"/>
          </w:tcPr>
          <w:p w:rsidR="006B3886" w:rsidRPr="00853BC8" w:rsidRDefault="00853BC8" w:rsidP="006B3886">
            <w:pPr>
              <w:rPr>
                <w:b/>
                <w:sz w:val="21"/>
                <w:szCs w:val="21"/>
              </w:rPr>
            </w:pPr>
            <w:r w:rsidRPr="00853BC8">
              <w:rPr>
                <w:b/>
                <w:sz w:val="21"/>
                <w:szCs w:val="21"/>
              </w:rPr>
              <w:t>Ved overnatninger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6B3886" w:rsidRPr="00853BC8" w:rsidRDefault="00853BC8" w:rsidP="006B3886">
            <w:pPr>
              <w:rPr>
                <w:b/>
                <w:sz w:val="21"/>
                <w:szCs w:val="21"/>
              </w:rPr>
            </w:pPr>
            <w:r w:rsidRPr="00853BC8">
              <w:rPr>
                <w:b/>
              </w:rPr>
              <w:t>Intimsfæren (Hjælp til toiletbesøg, badning, vådliggeren mm.)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6B3886" w:rsidRPr="00853BC8" w:rsidRDefault="00853BC8" w:rsidP="006B3886">
            <w:pPr>
              <w:rPr>
                <w:b/>
                <w:sz w:val="21"/>
                <w:szCs w:val="21"/>
              </w:rPr>
            </w:pPr>
            <w:r w:rsidRPr="00853BC8">
              <w:rPr>
                <w:b/>
              </w:rPr>
              <w:t>Ved fotografering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B3886" w:rsidRPr="00853BC8" w:rsidRDefault="00853BC8" w:rsidP="006B3886">
            <w:pPr>
              <w:rPr>
                <w:b/>
                <w:sz w:val="21"/>
                <w:szCs w:val="21"/>
              </w:rPr>
            </w:pPr>
            <w:r w:rsidRPr="00853BC8">
              <w:rPr>
                <w:b/>
              </w:rPr>
              <w:t>Omgangstonen (Også på de sociale medier)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6B3886" w:rsidRPr="00853BC8" w:rsidRDefault="00853BC8" w:rsidP="006B3886">
            <w:pPr>
              <w:rPr>
                <w:b/>
                <w:sz w:val="21"/>
                <w:szCs w:val="21"/>
              </w:rPr>
            </w:pPr>
            <w:r w:rsidRPr="00853BC8">
              <w:rPr>
                <w:b/>
              </w:rPr>
              <w:t>Når tvivlen opstår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6B3886" w:rsidRPr="00853BC8" w:rsidRDefault="00853BC8" w:rsidP="006B3886">
            <w:pPr>
              <w:rPr>
                <w:b/>
                <w:sz w:val="21"/>
                <w:szCs w:val="21"/>
              </w:rPr>
            </w:pPr>
            <w:r w:rsidRPr="00853BC8">
              <w:rPr>
                <w:b/>
              </w:rPr>
              <w:t>Generelt</w:t>
            </w:r>
          </w:p>
        </w:tc>
      </w:tr>
      <w:tr w:rsidR="00853BC8" w:rsidTr="00B4282E">
        <w:tc>
          <w:tcPr>
            <w:tcW w:w="1551" w:type="dxa"/>
            <w:shd w:val="clear" w:color="auto" w:fill="BFBFBF" w:themeFill="background1" w:themeFillShade="BF"/>
          </w:tcPr>
          <w:p w:rsidR="006B3886" w:rsidRPr="00853BC8" w:rsidRDefault="00853BC8" w:rsidP="006B3886">
            <w:pPr>
              <w:rPr>
                <w:b/>
                <w:sz w:val="21"/>
                <w:szCs w:val="21"/>
              </w:rPr>
            </w:pPr>
            <w:r w:rsidRPr="00853BC8">
              <w:rPr>
                <w:b/>
              </w:rPr>
              <w:t>Vi skal altid…</w:t>
            </w:r>
          </w:p>
        </w:tc>
        <w:tc>
          <w:tcPr>
            <w:tcW w:w="2844" w:type="dxa"/>
          </w:tcPr>
          <w:p w:rsidR="00853BC8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68"/>
              <w:rPr>
                <w:sz w:val="24"/>
                <w:szCs w:val="21"/>
              </w:rPr>
            </w:pPr>
            <w:r w:rsidRPr="00294CB6">
              <w:rPr>
                <w:sz w:val="24"/>
              </w:rPr>
              <w:t xml:space="preserve">være minimum 2 ledere + 1 spejder </w:t>
            </w:r>
            <w:r w:rsidRPr="00294CB6">
              <w:rPr>
                <w:i/>
                <w:sz w:val="24"/>
              </w:rPr>
              <w:t xml:space="preserve">eller </w:t>
            </w:r>
          </w:p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68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være 1 leder og minimum 3 spejdere i teltet/på sovesalen</w:t>
            </w:r>
          </w:p>
        </w:tc>
        <w:tc>
          <w:tcPr>
            <w:tcW w:w="3118" w:type="dxa"/>
          </w:tcPr>
          <w:p w:rsidR="00011FF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 xml:space="preserve">informere forældre, hvis det har været nødvendigt at overskride intimsfæren </w:t>
            </w:r>
          </w:p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have en åben dør til lokalet hvor det foregår</w:t>
            </w:r>
            <w:r w:rsidR="00294CB6" w:rsidRPr="00294CB6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sikre at de billeder vi tager har relevans i spejdersammenhæng</w:t>
            </w:r>
          </w:p>
        </w:tc>
        <w:tc>
          <w:tcPr>
            <w:tcW w:w="3544" w:type="dxa"/>
          </w:tcPr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gribe ind hvis din egen grænse overskrides</w:t>
            </w:r>
            <w:r w:rsidR="00294CB6">
              <w:rPr>
                <w:sz w:val="24"/>
              </w:rPr>
              <w:t xml:space="preserve"> eller d</w:t>
            </w:r>
            <w:r w:rsidR="004578AE">
              <w:rPr>
                <w:sz w:val="24"/>
              </w:rPr>
              <w:t>u kan se en andens grænse oversk</w:t>
            </w:r>
            <w:r w:rsidR="00294CB6">
              <w:rPr>
                <w:sz w:val="24"/>
              </w:rPr>
              <w:t>rides</w:t>
            </w:r>
          </w:p>
          <w:p w:rsidR="00294CB6" w:rsidRPr="00294CB6" w:rsidRDefault="00294CB6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gribe ind hvis vi oplever mobning</w:t>
            </w:r>
          </w:p>
        </w:tc>
        <w:tc>
          <w:tcPr>
            <w:tcW w:w="3685" w:type="dxa"/>
          </w:tcPr>
          <w:p w:rsidR="00BC4BAB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snakke med vedkommende og evt. en anden leder</w:t>
            </w:r>
          </w:p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bruge korpset/</w:t>
            </w:r>
            <w:r w:rsidR="005475C6" w:rsidRPr="00294CB6">
              <w:rPr>
                <w:sz w:val="24"/>
              </w:rPr>
              <w:t>korpsets</w:t>
            </w:r>
            <w:r w:rsidRPr="00294CB6">
              <w:rPr>
                <w:sz w:val="24"/>
              </w:rPr>
              <w:t xml:space="preserve"> kriseberedskab, hvis nødvendigt</w:t>
            </w:r>
          </w:p>
        </w:tc>
        <w:tc>
          <w:tcPr>
            <w:tcW w:w="3686" w:type="dxa"/>
          </w:tcPr>
          <w:p w:rsidR="006B3886" w:rsidRDefault="004578AE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være gode rollemodeller, både hvad angår omgangen med hinanden, sprog og fysisk kontakt</w:t>
            </w:r>
          </w:p>
          <w:p w:rsidR="00FE27E1" w:rsidRPr="00294CB6" w:rsidRDefault="00FE27E1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gennemgå Ledermanifestet med nye ledere</w:t>
            </w:r>
          </w:p>
        </w:tc>
      </w:tr>
      <w:tr w:rsidR="00853BC8" w:rsidTr="00B4282E">
        <w:tc>
          <w:tcPr>
            <w:tcW w:w="1551" w:type="dxa"/>
            <w:shd w:val="clear" w:color="auto" w:fill="BFBFBF" w:themeFill="background1" w:themeFillShade="BF"/>
          </w:tcPr>
          <w:p w:rsidR="006B3886" w:rsidRPr="00853BC8" w:rsidRDefault="00853BC8" w:rsidP="006B3886">
            <w:pPr>
              <w:rPr>
                <w:b/>
                <w:sz w:val="21"/>
                <w:szCs w:val="21"/>
              </w:rPr>
            </w:pPr>
            <w:r w:rsidRPr="00853BC8">
              <w:rPr>
                <w:b/>
              </w:rPr>
              <w:t>Vi må aldrig …</w:t>
            </w:r>
          </w:p>
        </w:tc>
        <w:tc>
          <w:tcPr>
            <w:tcW w:w="2844" w:type="dxa"/>
          </w:tcPr>
          <w:p w:rsidR="006B3886" w:rsidRPr="00294CB6" w:rsidRDefault="00853BC8" w:rsidP="00B4282E">
            <w:pPr>
              <w:pStyle w:val="Listeafsnit"/>
              <w:numPr>
                <w:ilvl w:val="0"/>
                <w:numId w:val="18"/>
              </w:numPr>
              <w:ind w:left="468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have kun én leder og kun én spejder i teltet/sovesalen</w:t>
            </w:r>
          </w:p>
        </w:tc>
        <w:tc>
          <w:tcPr>
            <w:tcW w:w="3118" w:type="dxa"/>
          </w:tcPr>
          <w:p w:rsidR="00853BC8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</w:rPr>
            </w:pPr>
            <w:r w:rsidRPr="00294CB6">
              <w:rPr>
                <w:sz w:val="24"/>
              </w:rPr>
              <w:t xml:space="preserve">give kys til spejderne </w:t>
            </w:r>
          </w:p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kun være en spejder og en leder i lokalet, hvis intimsfæren overskrides</w:t>
            </w:r>
            <w:r w:rsidR="00294CB6" w:rsidRPr="00294CB6">
              <w:rPr>
                <w:sz w:val="24"/>
              </w:rPr>
              <w:t xml:space="preserve"> (herunder være nøgen ved omklædning eller badning)</w:t>
            </w:r>
            <w:r w:rsidR="00B4282E">
              <w:rPr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6B3886" w:rsidRPr="00241EEE" w:rsidRDefault="00853BC8" w:rsidP="004D373C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</w:rPr>
            </w:pPr>
            <w:r w:rsidRPr="00294CB6">
              <w:rPr>
                <w:sz w:val="24"/>
              </w:rPr>
              <w:t xml:space="preserve">tage </w:t>
            </w:r>
            <w:r w:rsidR="00241EEE">
              <w:rPr>
                <w:sz w:val="24"/>
              </w:rPr>
              <w:t xml:space="preserve">eller dele </w:t>
            </w:r>
            <w:r w:rsidRPr="00294CB6">
              <w:rPr>
                <w:sz w:val="24"/>
              </w:rPr>
              <w:t xml:space="preserve">billeder, hvis </w:t>
            </w:r>
            <w:r w:rsidR="00BA62C4">
              <w:rPr>
                <w:sz w:val="24"/>
              </w:rPr>
              <w:t xml:space="preserve">de kan </w:t>
            </w:r>
            <w:r w:rsidR="004D373C">
              <w:rPr>
                <w:sz w:val="24"/>
              </w:rPr>
              <w:t>opleves</w:t>
            </w:r>
            <w:r w:rsidR="00BA62C4">
              <w:rPr>
                <w:sz w:val="24"/>
              </w:rPr>
              <w:t xml:space="preserve"> krænkende</w:t>
            </w:r>
            <w:r w:rsidR="00241EEE">
              <w:rPr>
                <w:sz w:val="24"/>
              </w:rPr>
              <w:t xml:space="preserve"> eller som ikke er ”passende” i forhold til spejder</w:t>
            </w:r>
            <w:r w:rsidR="00120B08">
              <w:rPr>
                <w:sz w:val="24"/>
              </w:rPr>
              <w:t>arbejdet</w:t>
            </w:r>
            <w:r w:rsidR="00241EEE">
              <w:rPr>
                <w:sz w:val="24"/>
              </w:rPr>
              <w:t>.</w:t>
            </w:r>
          </w:p>
        </w:tc>
        <w:tc>
          <w:tcPr>
            <w:tcW w:w="3544" w:type="dxa"/>
          </w:tcPr>
          <w:p w:rsidR="00011FF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 xml:space="preserve">anmode om venskab på sociale medier med de spejdere, som ikke er ledere </w:t>
            </w:r>
          </w:p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være venner på sociale medier med spejdere under 13 år</w:t>
            </w:r>
          </w:p>
        </w:tc>
        <w:tc>
          <w:tcPr>
            <w:tcW w:w="3685" w:type="dxa"/>
          </w:tcPr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tro at det nok "kun er mig"</w:t>
            </w:r>
          </w:p>
        </w:tc>
        <w:tc>
          <w:tcPr>
            <w:tcW w:w="3686" w:type="dxa"/>
          </w:tcPr>
          <w:p w:rsidR="006B3886" w:rsidRPr="00294CB6" w:rsidRDefault="004578AE" w:rsidP="004578AE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som enhedsleder eller assistent være kæreste med en i gruppen på under 18 år.</w:t>
            </w:r>
          </w:p>
        </w:tc>
      </w:tr>
      <w:tr w:rsidR="00853BC8" w:rsidTr="00B4282E">
        <w:tc>
          <w:tcPr>
            <w:tcW w:w="1551" w:type="dxa"/>
            <w:shd w:val="clear" w:color="auto" w:fill="BFBFBF" w:themeFill="background1" w:themeFillShade="BF"/>
          </w:tcPr>
          <w:p w:rsidR="006B3886" w:rsidRPr="00853BC8" w:rsidRDefault="00853BC8" w:rsidP="006B3886">
            <w:pPr>
              <w:rPr>
                <w:b/>
                <w:sz w:val="21"/>
                <w:szCs w:val="21"/>
              </w:rPr>
            </w:pPr>
            <w:r w:rsidRPr="00853BC8">
              <w:rPr>
                <w:b/>
              </w:rPr>
              <w:t>Vi stræber efter at…</w:t>
            </w:r>
          </w:p>
        </w:tc>
        <w:tc>
          <w:tcPr>
            <w:tcW w:w="2844" w:type="dxa"/>
          </w:tcPr>
          <w:p w:rsidR="006B3886" w:rsidRPr="00294CB6" w:rsidRDefault="00294CB6" w:rsidP="00294CB6">
            <w:pPr>
              <w:pStyle w:val="Listeafsnit"/>
              <w:numPr>
                <w:ilvl w:val="0"/>
                <w:numId w:val="18"/>
              </w:numPr>
              <w:ind w:left="468"/>
              <w:rPr>
                <w:sz w:val="24"/>
                <w:szCs w:val="21"/>
              </w:rPr>
            </w:pPr>
            <w:r w:rsidRPr="00294CB6">
              <w:rPr>
                <w:sz w:val="24"/>
                <w:szCs w:val="21"/>
              </w:rPr>
              <w:t>have både kvindelige og mandlige ledere med på alle ture</w:t>
            </w:r>
            <w:r w:rsidR="00004996">
              <w:rPr>
                <w:sz w:val="24"/>
                <w:szCs w:val="21"/>
              </w:rPr>
              <w:t>, hvis der er deltagere med af begge køn</w:t>
            </w:r>
          </w:p>
        </w:tc>
        <w:tc>
          <w:tcPr>
            <w:tcW w:w="3118" w:type="dxa"/>
          </w:tcPr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være flere voksne tilstede - orientere de andre spejdere, hvis det er nødvendigt at vi "går for os selv" for at hjælpe, så der ikke kommer historier</w:t>
            </w:r>
          </w:p>
        </w:tc>
        <w:tc>
          <w:tcPr>
            <w:tcW w:w="2977" w:type="dxa"/>
          </w:tcPr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der altid er aktivitet i de billeder vi tager - billederne er delt med andre ledere i gruppen</w:t>
            </w:r>
          </w:p>
        </w:tc>
        <w:tc>
          <w:tcPr>
            <w:tcW w:w="3544" w:type="dxa"/>
          </w:tcPr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der altid er en god tone/sprog begge veje - både i det daglige og på sociale medier - kun at kommentere på de ting på sociale medier, som vi også ville kommentere på til et spejdermøde</w:t>
            </w:r>
          </w:p>
        </w:tc>
        <w:tc>
          <w:tcPr>
            <w:tcW w:w="3685" w:type="dxa"/>
          </w:tcPr>
          <w:p w:rsidR="006B3886" w:rsidRPr="00294CB6" w:rsidRDefault="006B3886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</w:p>
        </w:tc>
        <w:tc>
          <w:tcPr>
            <w:tcW w:w="3686" w:type="dxa"/>
          </w:tcPr>
          <w:p w:rsidR="006B3886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 xml:space="preserve">gennemgå samværsreglerne med nye ledere/rovere, når de bliver ledere - gennemgå reglerne 1 gang om året i grupperådet - forny børneattester, så de max er </w:t>
            </w:r>
            <w:r w:rsidR="00BC4BAB" w:rsidRPr="00294CB6">
              <w:rPr>
                <w:sz w:val="24"/>
              </w:rPr>
              <w:t>2</w:t>
            </w:r>
            <w:r w:rsidRPr="00294CB6">
              <w:rPr>
                <w:sz w:val="24"/>
              </w:rPr>
              <w:t xml:space="preserve"> år gamle</w:t>
            </w:r>
          </w:p>
        </w:tc>
        <w:bookmarkStart w:id="0" w:name="_GoBack"/>
        <w:bookmarkEnd w:id="0"/>
      </w:tr>
      <w:tr w:rsidR="00BC4BAB" w:rsidTr="00B4282E">
        <w:tc>
          <w:tcPr>
            <w:tcW w:w="1551" w:type="dxa"/>
            <w:shd w:val="clear" w:color="auto" w:fill="BFBFBF" w:themeFill="background1" w:themeFillShade="BF"/>
          </w:tcPr>
          <w:p w:rsidR="00853BC8" w:rsidRPr="00853BC8" w:rsidRDefault="00853BC8" w:rsidP="006B3886">
            <w:pPr>
              <w:rPr>
                <w:b/>
              </w:rPr>
            </w:pPr>
            <w:r w:rsidRPr="00853BC8">
              <w:rPr>
                <w:b/>
              </w:rPr>
              <w:t>Det er helt okay at …</w:t>
            </w:r>
          </w:p>
        </w:tc>
        <w:tc>
          <w:tcPr>
            <w:tcW w:w="2844" w:type="dxa"/>
          </w:tcPr>
          <w:p w:rsidR="00853BC8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68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der er flere ledere og flere spejdere tilstede i teltet/sovesalen</w:t>
            </w:r>
          </w:p>
        </w:tc>
        <w:tc>
          <w:tcPr>
            <w:tcW w:w="3118" w:type="dxa"/>
          </w:tcPr>
          <w:p w:rsidR="00853BC8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at sige nej til at hjælpe ved toiletbesøg</w:t>
            </w:r>
          </w:p>
        </w:tc>
        <w:tc>
          <w:tcPr>
            <w:tcW w:w="2977" w:type="dxa"/>
          </w:tcPr>
          <w:p w:rsidR="00853BC8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spejderne siger "nej" til at blive fotograferet</w:t>
            </w:r>
          </w:p>
        </w:tc>
        <w:tc>
          <w:tcPr>
            <w:tcW w:w="3544" w:type="dxa"/>
          </w:tcPr>
          <w:p w:rsidR="00853BC8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vi retter på spejderne og på hinanden - det af og til er nødvendigt at "råbe" for at få ro</w:t>
            </w:r>
          </w:p>
        </w:tc>
        <w:tc>
          <w:tcPr>
            <w:tcW w:w="3685" w:type="dxa"/>
          </w:tcPr>
          <w:p w:rsidR="00853BC8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  <w:r w:rsidRPr="00294CB6">
              <w:rPr>
                <w:sz w:val="24"/>
              </w:rPr>
              <w:t>trække på "de gamle"/erfarne ledere eller på grupperådet, hvis man har brug for det</w:t>
            </w:r>
          </w:p>
        </w:tc>
        <w:tc>
          <w:tcPr>
            <w:tcW w:w="3686" w:type="dxa"/>
          </w:tcPr>
          <w:p w:rsidR="00853BC8" w:rsidRPr="00294CB6" w:rsidRDefault="00853BC8" w:rsidP="00294CB6">
            <w:pPr>
              <w:pStyle w:val="Listeafsnit"/>
              <w:numPr>
                <w:ilvl w:val="0"/>
                <w:numId w:val="18"/>
              </w:numPr>
              <w:ind w:left="459"/>
              <w:rPr>
                <w:sz w:val="24"/>
                <w:szCs w:val="21"/>
              </w:rPr>
            </w:pPr>
          </w:p>
        </w:tc>
      </w:tr>
    </w:tbl>
    <w:p w:rsidR="00B643A3" w:rsidRDefault="00B643A3" w:rsidP="00350142">
      <w:pPr>
        <w:rPr>
          <w:sz w:val="21"/>
          <w:szCs w:val="21"/>
        </w:rPr>
        <w:sectPr w:rsidR="00B643A3" w:rsidSect="00294CB6">
          <w:pgSz w:w="23814" w:h="16839" w:orient="landscape" w:code="8"/>
          <w:pgMar w:top="1134" w:right="1701" w:bottom="1134" w:left="1701" w:header="709" w:footer="709" w:gutter="0"/>
          <w:cols w:space="708"/>
          <w:docGrid w:linePitch="360"/>
        </w:sectPr>
      </w:pPr>
    </w:p>
    <w:p w:rsidR="00B643A3" w:rsidRPr="00BA62C4" w:rsidRDefault="00B643A3" w:rsidP="004D373C">
      <w:pPr>
        <w:spacing w:line="256" w:lineRule="auto"/>
        <w:rPr>
          <w:sz w:val="21"/>
          <w:szCs w:val="21"/>
        </w:rPr>
      </w:pPr>
    </w:p>
    <w:sectPr w:rsidR="00B643A3" w:rsidRPr="00BA62C4" w:rsidSect="00B643A3">
      <w:pgSz w:w="16839" w:h="23814" w:code="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219"/>
    <w:multiLevelType w:val="hybridMultilevel"/>
    <w:tmpl w:val="335CA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DEE"/>
    <w:multiLevelType w:val="hybridMultilevel"/>
    <w:tmpl w:val="67FA4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AEC"/>
    <w:multiLevelType w:val="hybridMultilevel"/>
    <w:tmpl w:val="28B4F44E"/>
    <w:lvl w:ilvl="0" w:tplc="0406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2AC7E6E"/>
    <w:multiLevelType w:val="hybridMultilevel"/>
    <w:tmpl w:val="3278B3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B7C4C"/>
    <w:multiLevelType w:val="hybridMultilevel"/>
    <w:tmpl w:val="7D188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E5DB1"/>
    <w:multiLevelType w:val="hybridMultilevel"/>
    <w:tmpl w:val="16FAC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86771"/>
    <w:multiLevelType w:val="hybridMultilevel"/>
    <w:tmpl w:val="39D02F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17C33"/>
    <w:multiLevelType w:val="hybridMultilevel"/>
    <w:tmpl w:val="B69870FA"/>
    <w:lvl w:ilvl="0" w:tplc="3258D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F5001"/>
    <w:multiLevelType w:val="hybridMultilevel"/>
    <w:tmpl w:val="ED7AE9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C2377"/>
    <w:multiLevelType w:val="hybridMultilevel"/>
    <w:tmpl w:val="A164F8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83CED"/>
    <w:multiLevelType w:val="hybridMultilevel"/>
    <w:tmpl w:val="2520B1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72671"/>
    <w:multiLevelType w:val="hybridMultilevel"/>
    <w:tmpl w:val="0DBAD7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A3385"/>
    <w:multiLevelType w:val="multilevel"/>
    <w:tmpl w:val="5D0C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9F5833"/>
    <w:multiLevelType w:val="hybridMultilevel"/>
    <w:tmpl w:val="E0104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6417A"/>
    <w:multiLevelType w:val="hybridMultilevel"/>
    <w:tmpl w:val="794A9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C02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96D6F"/>
    <w:multiLevelType w:val="hybridMultilevel"/>
    <w:tmpl w:val="07BC0F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14EF8"/>
    <w:multiLevelType w:val="hybridMultilevel"/>
    <w:tmpl w:val="6C2A1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D0690"/>
    <w:multiLevelType w:val="hybridMultilevel"/>
    <w:tmpl w:val="EDAA1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F2E2E"/>
    <w:multiLevelType w:val="multilevel"/>
    <w:tmpl w:val="AEBA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B366B9"/>
    <w:multiLevelType w:val="hybridMultilevel"/>
    <w:tmpl w:val="1DCEB5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15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1"/>
  </w:num>
  <w:num w:numId="13">
    <w:abstractNumId w:val="19"/>
  </w:num>
  <w:num w:numId="14">
    <w:abstractNumId w:val="17"/>
  </w:num>
  <w:num w:numId="15">
    <w:abstractNumId w:val="0"/>
  </w:num>
  <w:num w:numId="16">
    <w:abstractNumId w:val="3"/>
  </w:num>
  <w:num w:numId="17">
    <w:abstractNumId w:val="7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1"/>
  </w:num>
  <w:num w:numId="23">
    <w:abstractNumId w:val="15"/>
  </w:num>
  <w:num w:numId="24">
    <w:abstractNumId w:val="14"/>
  </w:num>
  <w:num w:numId="25">
    <w:abstractNumId w:val="6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5F"/>
    <w:rsid w:val="00004996"/>
    <w:rsid w:val="00011FF6"/>
    <w:rsid w:val="00120B08"/>
    <w:rsid w:val="001627B8"/>
    <w:rsid w:val="00241EEE"/>
    <w:rsid w:val="00294CB6"/>
    <w:rsid w:val="00350142"/>
    <w:rsid w:val="00367D78"/>
    <w:rsid w:val="0039231D"/>
    <w:rsid w:val="003A301D"/>
    <w:rsid w:val="003E6239"/>
    <w:rsid w:val="004578AE"/>
    <w:rsid w:val="00477DE5"/>
    <w:rsid w:val="004D373C"/>
    <w:rsid w:val="004E1349"/>
    <w:rsid w:val="005475C6"/>
    <w:rsid w:val="006B3886"/>
    <w:rsid w:val="00701100"/>
    <w:rsid w:val="00717D66"/>
    <w:rsid w:val="007E3FFB"/>
    <w:rsid w:val="00834F8E"/>
    <w:rsid w:val="00853BC8"/>
    <w:rsid w:val="009040C6"/>
    <w:rsid w:val="009377F1"/>
    <w:rsid w:val="0095755F"/>
    <w:rsid w:val="00A44FE9"/>
    <w:rsid w:val="00A67EE6"/>
    <w:rsid w:val="00B4282E"/>
    <w:rsid w:val="00B643A3"/>
    <w:rsid w:val="00BA62C4"/>
    <w:rsid w:val="00BC4BAB"/>
    <w:rsid w:val="00D14F33"/>
    <w:rsid w:val="00D62CD9"/>
    <w:rsid w:val="00D63957"/>
    <w:rsid w:val="00E417E9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08D31-EF78-4672-9355-977FCF8B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57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575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5755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5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575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k">
    <w:name w:val="Strong"/>
    <w:basedOn w:val="Standardskrifttypeiafsnit"/>
    <w:uiPriority w:val="22"/>
    <w:qFormat/>
    <w:rsid w:val="0095755F"/>
    <w:rPr>
      <w:b/>
      <w:bCs/>
    </w:rPr>
  </w:style>
  <w:style w:type="paragraph" w:styleId="Listeafsnit">
    <w:name w:val="List Paragraph"/>
    <w:basedOn w:val="Normal"/>
    <w:uiPriority w:val="34"/>
    <w:qFormat/>
    <w:rsid w:val="0095755F"/>
    <w:pPr>
      <w:ind w:left="720"/>
      <w:contextualSpacing/>
    </w:pPr>
  </w:style>
  <w:style w:type="table" w:styleId="Tabel-Gitter">
    <w:name w:val="Table Grid"/>
    <w:basedOn w:val="Tabel-Normal"/>
    <w:uiPriority w:val="39"/>
    <w:rsid w:val="006B3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3000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8AE0498F.dotm</Template>
  <TotalTime>0</TotalTime>
  <Pages>1</Pages>
  <Words>405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Jensen</dc:creator>
  <cp:keywords/>
  <dc:description/>
  <cp:lastModifiedBy>Frank Jensen</cp:lastModifiedBy>
  <cp:revision>15</cp:revision>
  <cp:lastPrinted>2019-12-11T07:01:00Z</cp:lastPrinted>
  <dcterms:created xsi:type="dcterms:W3CDTF">2019-01-29T08:58:00Z</dcterms:created>
  <dcterms:modified xsi:type="dcterms:W3CDTF">2019-12-11T07:09:00Z</dcterms:modified>
</cp:coreProperties>
</file>